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BFE" w:rsidRPr="00D22E31" w:rsidRDefault="00D22E31">
      <w:pPr>
        <w:rPr>
          <w:b/>
        </w:rPr>
      </w:pPr>
      <w:r w:rsidRPr="00D22E31">
        <w:rPr>
          <w:rFonts w:hint="eastAsia"/>
          <w:b/>
        </w:rPr>
        <w:t xml:space="preserve">                     </w:t>
      </w:r>
      <w:r w:rsidRPr="00D22E31">
        <w:rPr>
          <w:rFonts w:hint="eastAsia"/>
          <w:b/>
          <w:sz w:val="28"/>
        </w:rPr>
        <w:t xml:space="preserve">  Description of the PolInSAR data set </w:t>
      </w:r>
    </w:p>
    <w:p w:rsidR="00A9100B" w:rsidRDefault="00A9100B">
      <w:r>
        <w:t>I</w:t>
      </w:r>
      <w:r>
        <w:rPr>
          <w:rFonts w:hint="eastAsia"/>
        </w:rPr>
        <w:t xml:space="preserve">n the directory named </w:t>
      </w:r>
      <w:r>
        <w:t>“</w:t>
      </w:r>
      <w:r w:rsidRPr="00A9100B">
        <w:t>ESAR_Traunstein</w:t>
      </w:r>
      <w:r>
        <w:t>”</w:t>
      </w:r>
      <w:r>
        <w:rPr>
          <w:rFonts w:hint="eastAsia"/>
        </w:rPr>
        <w:t>, we have the following four sub-directory and with this readme.docx file:</w:t>
      </w:r>
    </w:p>
    <w:p w:rsidR="00A9100B" w:rsidRDefault="00A9100B">
      <w:r>
        <w:rPr>
          <w:noProof/>
        </w:rPr>
        <w:drawing>
          <wp:inline distT="0" distB="0" distL="0" distR="0">
            <wp:extent cx="2209800" cy="11811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0B" w:rsidRDefault="00A9100B" w:rsidP="00A9100B">
      <w:r>
        <w:rPr>
          <w:rFonts w:hint="eastAsia"/>
        </w:rPr>
        <w:t xml:space="preserve">All the dataset is one pair of PolinSAR data (DLR E-SAR system, TreeSAR project.). The master S matrix data is in </w:t>
      </w:r>
      <w:r>
        <w:t>“master</w:t>
      </w:r>
      <w:r>
        <w:rPr>
          <w:rFonts w:hint="eastAsia"/>
        </w:rPr>
        <w:t>_slc</w:t>
      </w:r>
      <w:r>
        <w:t>”</w:t>
      </w:r>
      <w:r>
        <w:rPr>
          <w:rFonts w:hint="eastAsia"/>
        </w:rPr>
        <w:t xml:space="preserve"> directory; and the slave S matrix is in </w:t>
      </w:r>
      <w:r>
        <w:t>“</w:t>
      </w:r>
      <w:r>
        <w:rPr>
          <w:rFonts w:hint="eastAsia"/>
        </w:rPr>
        <w:t>slave_slc</w:t>
      </w:r>
      <w:r>
        <w:t>”</w:t>
      </w:r>
      <w:r>
        <w:rPr>
          <w:rFonts w:hint="eastAsia"/>
        </w:rPr>
        <w:t xml:space="preserve">. </w:t>
      </w:r>
      <w:r>
        <w:t>Y</w:t>
      </w:r>
      <w:r>
        <w:rPr>
          <w:rFonts w:hint="eastAsia"/>
        </w:rPr>
        <w:t xml:space="preserve">ou should note the size of the PolSAR image is of </w:t>
      </w:r>
      <w:r>
        <w:t>1320</w:t>
      </w:r>
      <w:r>
        <w:rPr>
          <w:rFonts w:hint="eastAsia"/>
        </w:rPr>
        <w:t xml:space="preserve"> rows * 1414 columns. Near range is to the left of the image. </w:t>
      </w:r>
      <w:r w:rsidR="009E33E6">
        <w:rPr>
          <w:rFonts w:hint="eastAsia"/>
        </w:rPr>
        <w:t xml:space="preserve">Figure 1 shows the mater image in pauli-RGB combination. </w:t>
      </w:r>
    </w:p>
    <w:p w:rsidR="00A9100B" w:rsidRDefault="009E33E6" w:rsidP="00D22E31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3852165" cy="359384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43" cy="359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E6" w:rsidRDefault="009E33E6" w:rsidP="009E33E6">
      <w:pPr>
        <w:ind w:firstLineChars="100" w:firstLine="210"/>
      </w:pPr>
      <w:r>
        <w:rPr>
          <w:rFonts w:hint="eastAsia"/>
        </w:rPr>
        <w:t>Figure 1. The pauli-RGB image of the mater data of the PolInSAR data set (Traunstein test site)</w:t>
      </w:r>
    </w:p>
    <w:p w:rsidR="009E33E6" w:rsidRDefault="009E33E6" w:rsidP="00A9100B"/>
    <w:p w:rsidR="00A9100B" w:rsidRDefault="00A9100B" w:rsidP="00A9100B">
      <w:r>
        <w:t>In the directory “</w:t>
      </w:r>
      <w:r>
        <w:rPr>
          <w:rFonts w:hint="eastAsia"/>
        </w:rPr>
        <w:t>kz-ph-mlk</w:t>
      </w:r>
      <w:r>
        <w:t>”</w:t>
      </w:r>
      <w:r>
        <w:rPr>
          <w:rFonts w:hint="eastAsia"/>
        </w:rPr>
        <w:t>, you can find the effective wave number file: kz.bin and the flat earth InSAR phase file: ph.bin, they are all in multi-look slant range geometry, the size of them is 220 line</w:t>
      </w:r>
      <w:r w:rsidR="00085072">
        <w:rPr>
          <w:rFonts w:hint="eastAsia"/>
        </w:rPr>
        <w:t xml:space="preserve"> (rows)</w:t>
      </w:r>
      <w:r>
        <w:rPr>
          <w:rFonts w:hint="eastAsia"/>
        </w:rPr>
        <w:t>*707 pixels</w:t>
      </w:r>
      <w:r w:rsidR="00085072">
        <w:rPr>
          <w:rFonts w:hint="eastAsia"/>
        </w:rPr>
        <w:t xml:space="preserve"> (columns)</w:t>
      </w:r>
      <w:r>
        <w:rPr>
          <w:rFonts w:hint="eastAsia"/>
        </w:rPr>
        <w:t xml:space="preserve">. </w:t>
      </w:r>
    </w:p>
    <w:p w:rsidR="00085072" w:rsidRDefault="00085072" w:rsidP="00A9100B"/>
    <w:p w:rsidR="005369FC" w:rsidRDefault="00085072" w:rsidP="00A9100B">
      <w:r>
        <w:rPr>
          <w:rFonts w:hint="eastAsia"/>
        </w:rPr>
        <w:t xml:space="preserve">So the multi-looks window size from [S2] matrix to [T3] should be 6 look in azimuth lines * 2 looks in range pixels. </w:t>
      </w:r>
      <w:r w:rsidR="005369FC">
        <w:rPr>
          <w:rFonts w:hint="eastAsia"/>
        </w:rPr>
        <w:t xml:space="preserve">Figure 2 shows the kz.bin in ENVI, the left is the kz image, the right plane shows one </w:t>
      </w:r>
      <w:r w:rsidR="005369FC">
        <w:t>horizontal</w:t>
      </w:r>
      <w:r w:rsidR="005369FC">
        <w:rPr>
          <w:rFonts w:hint="eastAsia"/>
        </w:rPr>
        <w:t xml:space="preserve"> line profile, we can see the kz changes from height value to low value from near range (left) to far range. Figure 3 is the flat earth InSAR phase, it changes from </w:t>
      </w:r>
      <w:r w:rsidR="005369FC">
        <w:t>–</w:t>
      </w:r>
      <w:r w:rsidR="005369FC">
        <w:rPr>
          <w:rFonts w:hint="eastAsia"/>
        </w:rPr>
        <w:t xml:space="preserve">pi to pi. </w:t>
      </w:r>
    </w:p>
    <w:p w:rsidR="005369FC" w:rsidRDefault="005369FC" w:rsidP="00A9100B">
      <w:r>
        <w:rPr>
          <w:rFonts w:hint="eastAsia"/>
          <w:noProof/>
        </w:rPr>
        <w:lastRenderedPageBreak/>
        <w:drawing>
          <wp:inline distT="0" distB="0" distL="0" distR="0">
            <wp:extent cx="5274310" cy="154624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FC" w:rsidRDefault="005369FC" w:rsidP="005369FC">
      <w:pPr>
        <w:jc w:val="center"/>
      </w:pPr>
      <w:r>
        <w:rPr>
          <w:rFonts w:hint="eastAsia"/>
        </w:rPr>
        <w:t>Figure 2 the kz image</w:t>
      </w:r>
    </w:p>
    <w:p w:rsidR="005369FC" w:rsidRDefault="005369FC" w:rsidP="00A9100B">
      <w:r>
        <w:rPr>
          <w:rFonts w:hint="eastAsia"/>
          <w:noProof/>
        </w:rPr>
        <w:drawing>
          <wp:inline distT="0" distB="0" distL="0" distR="0">
            <wp:extent cx="5274310" cy="155239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FC" w:rsidRDefault="005369FC" w:rsidP="005369FC">
      <w:pPr>
        <w:jc w:val="center"/>
      </w:pPr>
      <w:r>
        <w:rPr>
          <w:rFonts w:hint="eastAsia"/>
        </w:rPr>
        <w:t>Figure 3 the flat earth phase image (warped phase)</w:t>
      </w:r>
    </w:p>
    <w:p w:rsidR="00085072" w:rsidRDefault="00085072" w:rsidP="00A9100B"/>
    <w:p w:rsidR="00085072" w:rsidRDefault="00085072" w:rsidP="00A9100B">
      <w:r>
        <w:t>I</w:t>
      </w:r>
      <w:r>
        <w:rPr>
          <w:rFonts w:hint="eastAsia"/>
        </w:rPr>
        <w:t xml:space="preserve">n the </w:t>
      </w:r>
      <w:r>
        <w:t>“</w:t>
      </w:r>
      <w:r>
        <w:rPr>
          <w:rFonts w:hint="eastAsia"/>
        </w:rPr>
        <w:t>groundtrue</w:t>
      </w:r>
      <w:r>
        <w:t>”</w:t>
      </w:r>
      <w:r>
        <w:rPr>
          <w:rFonts w:hint="eastAsia"/>
        </w:rPr>
        <w:t xml:space="preserve"> directory, we have two files, one is above ground biomass (AGB), another is forest height (FH). </w:t>
      </w:r>
      <w:r>
        <w:t>B</w:t>
      </w:r>
      <w:r>
        <w:rPr>
          <w:rFonts w:hint="eastAsia"/>
        </w:rPr>
        <w:t xml:space="preserve">oth of them contents 8 forest stand level polygons, the value of the polygon equals the AGB or FH of this forest stand. </w:t>
      </w:r>
      <w:r w:rsidR="003B484A">
        <w:rPr>
          <w:rFonts w:hint="eastAsia"/>
        </w:rPr>
        <w:t>Figure 4 shows the AGB image, the profile to the right shows the 8 forest stands, their AGB ranges from low biomass to high biomass. Figure 5 is the forest height image.</w:t>
      </w:r>
    </w:p>
    <w:p w:rsidR="00085072" w:rsidRDefault="00D22E31" w:rsidP="00A9100B">
      <w:r>
        <w:rPr>
          <w:rFonts w:hint="eastAsia"/>
          <w:noProof/>
        </w:rPr>
        <w:drawing>
          <wp:inline distT="0" distB="0" distL="0" distR="0">
            <wp:extent cx="5274310" cy="154113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72" w:rsidRDefault="003B484A" w:rsidP="003B484A">
      <w:pPr>
        <w:jc w:val="center"/>
      </w:pPr>
      <w:r>
        <w:rPr>
          <w:rFonts w:hint="eastAsia"/>
        </w:rPr>
        <w:t>Figure 4 Forest AGB of the 8 forest stands</w:t>
      </w:r>
    </w:p>
    <w:p w:rsidR="003B484A" w:rsidRDefault="003B484A" w:rsidP="003B484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168520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4A" w:rsidRDefault="003B484A" w:rsidP="003B484A">
      <w:pPr>
        <w:jc w:val="center"/>
      </w:pPr>
      <w:r>
        <w:rPr>
          <w:rFonts w:hint="eastAsia"/>
        </w:rPr>
        <w:t>Figure 5. Forest heights of the 8 forest stands</w:t>
      </w:r>
    </w:p>
    <w:p w:rsidR="003B484A" w:rsidRDefault="003B484A" w:rsidP="003B484A">
      <w:pPr>
        <w:jc w:val="center"/>
        <w:rPr>
          <w:rFonts w:hint="eastAsia"/>
        </w:rPr>
      </w:pPr>
    </w:p>
    <w:p w:rsidR="00040FE9" w:rsidRDefault="00040FE9" w:rsidP="003B484A">
      <w:pPr>
        <w:jc w:val="center"/>
        <w:rPr>
          <w:rFonts w:hint="eastAsia"/>
          <w:sz w:val="36"/>
        </w:rPr>
      </w:pPr>
      <w:r w:rsidRPr="00B13A2A">
        <w:rPr>
          <w:rFonts w:hint="eastAsia"/>
          <w:sz w:val="36"/>
        </w:rPr>
        <w:lastRenderedPageBreak/>
        <w:t>Tutorial for forest height and biomass extraction</w:t>
      </w:r>
    </w:p>
    <w:p w:rsidR="00B13A2A" w:rsidRPr="00B13A2A" w:rsidRDefault="00B13A2A" w:rsidP="003B484A">
      <w:pPr>
        <w:jc w:val="center"/>
        <w:rPr>
          <w:rFonts w:hint="eastAsia"/>
          <w:sz w:val="36"/>
        </w:rPr>
      </w:pPr>
    </w:p>
    <w:p w:rsidR="00040FE9" w:rsidRDefault="00040FE9" w:rsidP="00040FE9">
      <w:pPr>
        <w:pStyle w:val="a6"/>
        <w:numPr>
          <w:ilvl w:val="0"/>
          <w:numId w:val="5"/>
        </w:numPr>
        <w:ind w:firstLineChars="0"/>
        <w:rPr>
          <w:rFonts w:hint="eastAsia"/>
        </w:rPr>
      </w:pPr>
      <w:r>
        <w:t>S</w:t>
      </w:r>
      <w:r>
        <w:rPr>
          <w:rFonts w:hint="eastAsia"/>
        </w:rPr>
        <w:t>et the environment</w:t>
      </w:r>
    </w:p>
    <w:p w:rsidR="00040FE9" w:rsidRDefault="00040FE9" w:rsidP="003B484A">
      <w:pPr>
        <w:jc w:val="center"/>
        <w:rPr>
          <w:rFonts w:hint="eastAsia"/>
        </w:rPr>
      </w:pPr>
    </w:p>
    <w:p w:rsidR="00040FE9" w:rsidRDefault="00040FE9" w:rsidP="004262C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27500" cy="2751667"/>
            <wp:effectExtent l="19050" t="0" r="635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FE9" w:rsidRDefault="00040FE9" w:rsidP="00040FE9">
      <w:pPr>
        <w:pStyle w:val="a6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Flat e</w:t>
      </w:r>
      <w:r>
        <w:t xml:space="preserve">arth phase </w:t>
      </w:r>
      <w:r>
        <w:rPr>
          <w:rFonts w:hint="eastAsia"/>
        </w:rPr>
        <w:t>removal</w:t>
      </w:r>
    </w:p>
    <w:p w:rsidR="00040FE9" w:rsidRDefault="00040FE9" w:rsidP="00040FE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45792" cy="3905250"/>
            <wp:effectExtent l="19050" t="0" r="2358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92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FE9" w:rsidRDefault="00040FE9" w:rsidP="00040FE9">
      <w:pPr>
        <w:rPr>
          <w:rFonts w:hint="eastAsia"/>
        </w:rPr>
      </w:pPr>
    </w:p>
    <w:p w:rsidR="00040FE9" w:rsidRDefault="00040FE9" w:rsidP="00040FE9">
      <w:pPr>
        <w:pStyle w:val="a6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Multi-look to generate the [T6] matrix of size 220*707</w:t>
      </w:r>
    </w:p>
    <w:p w:rsidR="00040FE9" w:rsidRDefault="00040FE9" w:rsidP="00040FE9">
      <w:pPr>
        <w:rPr>
          <w:rFonts w:hint="eastAsia"/>
        </w:rPr>
      </w:pPr>
      <w:r>
        <w:rPr>
          <w:rFonts w:hint="eastAsia"/>
        </w:rPr>
        <w:t>Speckle filtering</w:t>
      </w:r>
    </w:p>
    <w:p w:rsidR="00040FE9" w:rsidRDefault="00040FE9" w:rsidP="00040FE9">
      <w:pPr>
        <w:rPr>
          <w:rFonts w:hint="eastAsia"/>
        </w:rPr>
      </w:pPr>
      <w:r>
        <w:lastRenderedPageBreak/>
        <w:t>M</w:t>
      </w:r>
      <w:r>
        <w:rPr>
          <w:rFonts w:hint="eastAsia"/>
        </w:rPr>
        <w:t>ain menu</w:t>
      </w:r>
      <w:r>
        <w:sym w:font="Wingdings" w:char="F0E0"/>
      </w:r>
      <w:r>
        <w:rPr>
          <w:rFonts w:hint="eastAsia"/>
        </w:rPr>
        <w:t>convert</w:t>
      </w:r>
    </w:p>
    <w:p w:rsidR="00040FE9" w:rsidRDefault="00040FE9" w:rsidP="00040FE9">
      <w:pPr>
        <w:tabs>
          <w:tab w:val="left" w:pos="610"/>
        </w:tabs>
        <w:rPr>
          <w:rFonts w:hint="eastAsia"/>
        </w:rPr>
      </w:pPr>
      <w:r>
        <w:tab/>
      </w:r>
      <w:r>
        <w:rPr>
          <w:noProof/>
        </w:rPr>
        <w:drawing>
          <wp:inline distT="0" distB="0" distL="0" distR="0">
            <wp:extent cx="3666381" cy="37147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81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FE9" w:rsidRDefault="00040FE9" w:rsidP="00040FE9">
      <w:pPr>
        <w:rPr>
          <w:rFonts w:hint="eastAsia"/>
        </w:rPr>
      </w:pPr>
    </w:p>
    <w:p w:rsidR="00040FE9" w:rsidRDefault="003F2757" w:rsidP="003F2757">
      <w:pPr>
        <w:pStyle w:val="a6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Speck filtering</w:t>
      </w:r>
    </w:p>
    <w:p w:rsidR="00040FE9" w:rsidRDefault="00040FE9" w:rsidP="00040FE9">
      <w:pPr>
        <w:pStyle w:val="a6"/>
        <w:ind w:left="7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95850" cy="29718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FE9" w:rsidRDefault="00040FE9" w:rsidP="003F2757">
      <w:pPr>
        <w:rPr>
          <w:rFonts w:hint="eastAsia"/>
        </w:rPr>
      </w:pPr>
    </w:p>
    <w:p w:rsidR="003F2757" w:rsidRDefault="003F2757" w:rsidP="003F2757">
      <w:pPr>
        <w:rPr>
          <w:rFonts w:hint="eastAsia"/>
        </w:rPr>
      </w:pPr>
      <w:r>
        <w:rPr>
          <w:rFonts w:hint="eastAsia"/>
        </w:rPr>
        <w:t>Check your [T6] matrix, the pauli-RGB image of master:</w:t>
      </w:r>
    </w:p>
    <w:p w:rsidR="00040FE9" w:rsidRDefault="003F2757" w:rsidP="00040FE9">
      <w:pPr>
        <w:pStyle w:val="a6"/>
        <w:ind w:left="7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650172"/>
            <wp:effectExtent l="19050" t="0" r="2540" b="0"/>
            <wp:docPr id="9" name="图片 16" descr="C:\D\ShiBaZhan\ESAR_Traustein\master_slc_slave_slc_FER_MLK\T6\PauliRGB_T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\ShiBaZhan\ESAR_Traustein\master_slc_slave_slc_FER_MLK\T6\PauliRGB_T1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57" w:rsidRDefault="003F2757" w:rsidP="003F2757">
      <w:pPr>
        <w:pStyle w:val="a6"/>
        <w:ind w:left="720" w:firstLineChars="0" w:firstLine="0"/>
        <w:jc w:val="center"/>
        <w:rPr>
          <w:rFonts w:hint="eastAsia"/>
        </w:rPr>
      </w:pPr>
      <w:r>
        <w:t>M</w:t>
      </w:r>
      <w:r>
        <w:rPr>
          <w:rFonts w:hint="eastAsia"/>
        </w:rPr>
        <w:t>ater image in Pauli-RGB</w:t>
      </w:r>
    </w:p>
    <w:p w:rsidR="003F2757" w:rsidRDefault="003F2757" w:rsidP="003F2757">
      <w:pPr>
        <w:rPr>
          <w:rFonts w:hint="eastAsia"/>
        </w:rPr>
      </w:pPr>
    </w:p>
    <w:p w:rsidR="003F2757" w:rsidRDefault="003F2757" w:rsidP="003F2757">
      <w:pPr>
        <w:rPr>
          <w:rFonts w:hint="eastAsia"/>
        </w:rPr>
      </w:pPr>
    </w:p>
    <w:p w:rsidR="003F2757" w:rsidRDefault="003F2757" w:rsidP="003F2757">
      <w:pPr>
        <w:pStyle w:val="a6"/>
        <w:ind w:left="720" w:firstLineChars="0" w:firstLine="0"/>
        <w:rPr>
          <w:rFonts w:hint="eastAsia"/>
        </w:rPr>
      </w:pPr>
      <w:r>
        <w:rPr>
          <w:rFonts w:hint="eastAsia"/>
        </w:rPr>
        <w:t>Run: main menu</w:t>
      </w:r>
      <w:r>
        <w:sym w:font="Wingdings" w:char="F0E0"/>
      </w:r>
      <w:r>
        <w:rPr>
          <w:rFonts w:hint="eastAsia"/>
        </w:rPr>
        <w:t>process</w:t>
      </w:r>
      <w:r>
        <w:sym w:font="Wingdings" w:char="F0E0"/>
      </w:r>
      <w:r>
        <w:rPr>
          <w:rFonts w:hint="eastAsia"/>
        </w:rPr>
        <w:t>correlation coefficients</w:t>
      </w:r>
    </w:p>
    <w:p w:rsidR="003F2757" w:rsidRDefault="003F2757" w:rsidP="003F2757">
      <w:pPr>
        <w:pStyle w:val="a6"/>
        <w:ind w:left="7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3974358" cy="3403600"/>
            <wp:effectExtent l="19050" t="0" r="7092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358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57" w:rsidRDefault="003F2757" w:rsidP="003F2757">
      <w:pPr>
        <w:pStyle w:val="a6"/>
        <w:ind w:left="720" w:firstLineChars="0" w:firstLine="0"/>
        <w:rPr>
          <w:rFonts w:hint="eastAsia"/>
        </w:rPr>
      </w:pPr>
      <w:r>
        <w:rPr>
          <w:rFonts w:hint="eastAsia"/>
        </w:rPr>
        <w:t>You should get the following phase image of the HH1-HH2</w:t>
      </w:r>
    </w:p>
    <w:p w:rsidR="003F2757" w:rsidRDefault="003F2757" w:rsidP="003F2757">
      <w:pPr>
        <w:pStyle w:val="a6"/>
        <w:ind w:left="7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495800" cy="1385604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8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57" w:rsidRDefault="003F2757" w:rsidP="003F2757">
      <w:pPr>
        <w:pStyle w:val="a6"/>
        <w:ind w:left="720" w:firstLineChars="0" w:firstLine="0"/>
        <w:rPr>
          <w:rFonts w:hint="eastAsia"/>
        </w:rPr>
      </w:pPr>
    </w:p>
    <w:p w:rsidR="003F2757" w:rsidRDefault="003F2757" w:rsidP="003F2757">
      <w:pPr>
        <w:pStyle w:val="a6"/>
        <w:ind w:left="720" w:firstLineChars="0" w:firstLine="0"/>
        <w:rPr>
          <w:rFonts w:hint="eastAsia"/>
        </w:rPr>
      </w:pPr>
    </w:p>
    <w:p w:rsidR="003F2757" w:rsidRDefault="003F2757" w:rsidP="003F2757">
      <w:pPr>
        <w:pStyle w:val="a6"/>
        <w:numPr>
          <w:ilvl w:val="0"/>
          <w:numId w:val="5"/>
        </w:numPr>
        <w:ind w:firstLineChars="0"/>
        <w:rPr>
          <w:rFonts w:hint="eastAsia"/>
        </w:rPr>
      </w:pPr>
      <w:r>
        <w:t>C</w:t>
      </w:r>
      <w:r>
        <w:rPr>
          <w:rFonts w:hint="eastAsia"/>
        </w:rPr>
        <w:t>omplex coherence estimation</w:t>
      </w:r>
    </w:p>
    <w:p w:rsidR="00311D43" w:rsidRDefault="00AB14B0" w:rsidP="00311D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393303" cy="2931179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78" cy="293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43" w:rsidRDefault="00311D43" w:rsidP="00311D43">
      <w:pPr>
        <w:pStyle w:val="a6"/>
        <w:numPr>
          <w:ilvl w:val="0"/>
          <w:numId w:val="5"/>
        </w:numPr>
        <w:ind w:firstLineChars="0"/>
        <w:rPr>
          <w:rFonts w:hint="eastAsia"/>
        </w:rPr>
      </w:pPr>
      <w:r>
        <w:t>H</w:t>
      </w:r>
      <w:r>
        <w:rPr>
          <w:rFonts w:hint="eastAsia"/>
        </w:rPr>
        <w:t xml:space="preserve">eight </w:t>
      </w:r>
      <w:r>
        <w:t>estimation</w:t>
      </w:r>
      <w:r>
        <w:rPr>
          <w:rFonts w:hint="eastAsia"/>
        </w:rPr>
        <w:t xml:space="preserve"> from inversion procedures</w:t>
      </w:r>
    </w:p>
    <w:p w:rsidR="00311D43" w:rsidRDefault="00C85779" w:rsidP="00C85779">
      <w:pPr>
        <w:ind w:firstLineChars="200" w:firstLine="420"/>
        <w:rPr>
          <w:rFonts w:hint="eastAsia"/>
        </w:rPr>
      </w:pPr>
      <w:r>
        <w:t>A</w:t>
      </w:r>
      <w:r>
        <w:rPr>
          <w:rFonts w:hint="eastAsia"/>
        </w:rPr>
        <w:t xml:space="preserve">ll the </w:t>
      </w:r>
      <w:r>
        <w:t>functions</w:t>
      </w:r>
      <w:r>
        <w:rPr>
          <w:rFonts w:hint="eastAsia"/>
        </w:rPr>
        <w:t xml:space="preserve"> assuming we </w:t>
      </w:r>
      <w:r>
        <w:t>know</w:t>
      </w:r>
      <w:r>
        <w:rPr>
          <w:rFonts w:hint="eastAsia"/>
        </w:rPr>
        <w:t xml:space="preserve"> the coherence whose InSAR phase is located to the top of the forest canopy, and the coherence whose InSAR phase is </w:t>
      </w:r>
      <w:r>
        <w:t>located</w:t>
      </w:r>
      <w:r>
        <w:rPr>
          <w:rFonts w:hint="eastAsia"/>
        </w:rPr>
        <w:t xml:space="preserve"> at the ground surface under the canopy. So you have many choices to do the </w:t>
      </w:r>
      <w:r>
        <w:t>inversion</w:t>
      </w:r>
      <w:r>
        <w:rPr>
          <w:rFonts w:hint="eastAsia"/>
        </w:rPr>
        <w:t xml:space="preserve">. Here, we just choose HV, and HH-VV as the two coherences desired. You can try the other combination of </w:t>
      </w:r>
      <w:r>
        <w:t xml:space="preserve">coherences </w:t>
      </w:r>
      <w:r>
        <w:rPr>
          <w:rFonts w:hint="eastAsia"/>
        </w:rPr>
        <w:t>by yourself.</w:t>
      </w:r>
    </w:p>
    <w:p w:rsidR="00C85779" w:rsidRDefault="00C85779" w:rsidP="00C85779">
      <w:pPr>
        <w:ind w:firstLineChars="200" w:firstLine="420"/>
        <w:rPr>
          <w:rFonts w:hint="eastAsia"/>
        </w:rPr>
      </w:pPr>
      <w:r>
        <w:rPr>
          <w:rFonts w:hint="eastAsia"/>
        </w:rPr>
        <w:t xml:space="preserve">Here, we only </w:t>
      </w:r>
      <w:r>
        <w:t>demonstrate</w:t>
      </w:r>
      <w:r>
        <w:rPr>
          <w:rFonts w:hint="eastAsia"/>
        </w:rPr>
        <w:t xml:space="preserve"> the Ground Phase Estimation and RVoG Inversion Procedure, you can try the other inversion method by yourself.</w:t>
      </w:r>
    </w:p>
    <w:p w:rsidR="00AB14B0" w:rsidRDefault="00311D43" w:rsidP="00AB14B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465270" cy="3289300"/>
            <wp:effectExtent l="19050" t="0" r="183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7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779" w:rsidRDefault="00C85779" w:rsidP="00AB14B0">
      <w:pPr>
        <w:rPr>
          <w:rFonts w:hint="eastAsia"/>
        </w:rPr>
      </w:pPr>
    </w:p>
    <w:p w:rsidR="00C85779" w:rsidRDefault="00C85779" w:rsidP="00AB14B0">
      <w:pPr>
        <w:rPr>
          <w:rFonts w:hint="eastAsia"/>
        </w:rPr>
      </w:pPr>
    </w:p>
    <w:p w:rsidR="00687A4D" w:rsidRDefault="00687A4D" w:rsidP="00687A4D">
      <w:pPr>
        <w:pStyle w:val="a6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PCT</w:t>
      </w:r>
    </w:p>
    <w:p w:rsidR="00687A4D" w:rsidRDefault="00687A4D" w:rsidP="00687A4D">
      <w:pPr>
        <w:pStyle w:val="a6"/>
        <w:numPr>
          <w:ilvl w:val="0"/>
          <w:numId w:val="6"/>
        </w:numPr>
        <w:ind w:firstLineChars="0"/>
        <w:rPr>
          <w:rFonts w:hint="eastAsia"/>
        </w:rPr>
      </w:pPr>
      <w:r>
        <w:t>R</w:t>
      </w:r>
      <w:r>
        <w:rPr>
          <w:rFonts w:hint="eastAsia"/>
        </w:rPr>
        <w:t>un PCT parameters extraction</w:t>
      </w:r>
    </w:p>
    <w:p w:rsidR="00687A4D" w:rsidRDefault="00687A4D" w:rsidP="00AB14B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842345" cy="3613150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45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4D" w:rsidRDefault="00687A4D" w:rsidP="00AB14B0">
      <w:pPr>
        <w:rPr>
          <w:rFonts w:hint="eastAsia"/>
        </w:rPr>
      </w:pPr>
    </w:p>
    <w:p w:rsidR="00687A4D" w:rsidRDefault="00687A4D" w:rsidP="00687A4D">
      <w:pPr>
        <w:pStyle w:val="a6"/>
        <w:numPr>
          <w:ilvl w:val="0"/>
          <w:numId w:val="6"/>
        </w:numPr>
        <w:ind w:firstLineChars="0"/>
        <w:rPr>
          <w:rFonts w:hint="eastAsia"/>
        </w:rPr>
      </w:pPr>
      <w:r>
        <w:t>R</w:t>
      </w:r>
      <w:r>
        <w:rPr>
          <w:rFonts w:hint="eastAsia"/>
        </w:rPr>
        <w:t>un the PCT engine to get the PCT profile</w:t>
      </w:r>
    </w:p>
    <w:p w:rsidR="00687A4D" w:rsidRDefault="007174DE" w:rsidP="00687A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996102" cy="3752850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02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4D" w:rsidRDefault="00687A4D" w:rsidP="00687A4D">
      <w:pPr>
        <w:rPr>
          <w:rFonts w:hint="eastAsia"/>
        </w:rPr>
      </w:pPr>
    </w:p>
    <w:p w:rsidR="00C96820" w:rsidRDefault="00C96820" w:rsidP="00687A4D">
      <w:pPr>
        <w:rPr>
          <w:rFonts w:hint="eastAsia"/>
        </w:rPr>
      </w:pPr>
      <w:r>
        <w:rPr>
          <w:rFonts w:hint="eastAsia"/>
        </w:rPr>
        <w:t xml:space="preserve">You can use </w:t>
      </w:r>
      <w:r w:rsidR="0095623D">
        <w:rPr>
          <w:rFonts w:hint="eastAsia"/>
        </w:rPr>
        <w:t>t</w:t>
      </w:r>
      <w:r>
        <w:rPr>
          <w:rFonts w:hint="eastAsia"/>
        </w:rPr>
        <w:t xml:space="preserve">he </w:t>
      </w:r>
      <w:r>
        <w:t>“</w:t>
      </w:r>
      <w:r>
        <w:rPr>
          <w:rFonts w:hint="eastAsia"/>
        </w:rPr>
        <w:t>Display PCT</w:t>
      </w:r>
      <w:r>
        <w:t>”</w:t>
      </w:r>
      <w:r>
        <w:rPr>
          <w:rFonts w:hint="eastAsia"/>
        </w:rPr>
        <w:t xml:space="preserve"> button to check the PCT profiles.</w:t>
      </w:r>
    </w:p>
    <w:p w:rsidR="00687A4D" w:rsidRPr="003F2757" w:rsidRDefault="00687A4D" w:rsidP="00687A4D"/>
    <w:sectPr w:rsidR="00687A4D" w:rsidRPr="003F2757" w:rsidSect="00BF7B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E7F" w:rsidRDefault="00EC5E7F" w:rsidP="00A9100B">
      <w:r>
        <w:separator/>
      </w:r>
    </w:p>
  </w:endnote>
  <w:endnote w:type="continuationSeparator" w:id="1">
    <w:p w:rsidR="00EC5E7F" w:rsidRDefault="00EC5E7F" w:rsidP="00A910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E7F" w:rsidRDefault="00EC5E7F" w:rsidP="00A9100B">
      <w:r>
        <w:separator/>
      </w:r>
    </w:p>
  </w:footnote>
  <w:footnote w:type="continuationSeparator" w:id="1">
    <w:p w:rsidR="00EC5E7F" w:rsidRDefault="00EC5E7F" w:rsidP="00A910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3EFD"/>
    <w:multiLevelType w:val="hybridMultilevel"/>
    <w:tmpl w:val="6504A8DC"/>
    <w:lvl w:ilvl="0" w:tplc="0C9622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6F1039"/>
    <w:multiLevelType w:val="hybridMultilevel"/>
    <w:tmpl w:val="B9AA2634"/>
    <w:lvl w:ilvl="0" w:tplc="49C44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2E7F0C50"/>
    <w:multiLevelType w:val="hybridMultilevel"/>
    <w:tmpl w:val="6B10AE8E"/>
    <w:lvl w:ilvl="0" w:tplc="3B42B7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AE170C9"/>
    <w:multiLevelType w:val="hybridMultilevel"/>
    <w:tmpl w:val="DD746E28"/>
    <w:lvl w:ilvl="0" w:tplc="EBAE37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1E797D"/>
    <w:multiLevelType w:val="hybridMultilevel"/>
    <w:tmpl w:val="12D4C136"/>
    <w:lvl w:ilvl="0" w:tplc="8DD81E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D707BBA"/>
    <w:multiLevelType w:val="hybridMultilevel"/>
    <w:tmpl w:val="21869066"/>
    <w:lvl w:ilvl="0" w:tplc="7676E9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100B"/>
    <w:rsid w:val="00040FE9"/>
    <w:rsid w:val="00085072"/>
    <w:rsid w:val="00311D43"/>
    <w:rsid w:val="003B484A"/>
    <w:rsid w:val="003F0AA2"/>
    <w:rsid w:val="003F2757"/>
    <w:rsid w:val="004262CE"/>
    <w:rsid w:val="005369FC"/>
    <w:rsid w:val="00687A4D"/>
    <w:rsid w:val="007174DE"/>
    <w:rsid w:val="0095623D"/>
    <w:rsid w:val="009E33E6"/>
    <w:rsid w:val="00A9100B"/>
    <w:rsid w:val="00AB14B0"/>
    <w:rsid w:val="00B13A2A"/>
    <w:rsid w:val="00BF7BFE"/>
    <w:rsid w:val="00C2096C"/>
    <w:rsid w:val="00C57622"/>
    <w:rsid w:val="00C85779"/>
    <w:rsid w:val="00C96820"/>
    <w:rsid w:val="00CB664E"/>
    <w:rsid w:val="00D22E31"/>
    <w:rsid w:val="00D95F58"/>
    <w:rsid w:val="00EC5E7F"/>
    <w:rsid w:val="00F97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B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910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9100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910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910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10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100B"/>
    <w:rPr>
      <w:sz w:val="18"/>
      <w:szCs w:val="18"/>
    </w:rPr>
  </w:style>
  <w:style w:type="paragraph" w:styleId="a6">
    <w:name w:val="List Paragraph"/>
    <w:basedOn w:val="a"/>
    <w:uiPriority w:val="34"/>
    <w:qFormat/>
    <w:rsid w:val="00040FE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445</Words>
  <Characters>2538</Characters>
  <Application>Microsoft Office Word</Application>
  <DocSecurity>0</DocSecurity>
  <Lines>21</Lines>
  <Paragraphs>5</Paragraphs>
  <ScaleCrop>false</ScaleCrop>
  <Company/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</dc:creator>
  <cp:keywords/>
  <dc:description/>
  <cp:lastModifiedBy>chen</cp:lastModifiedBy>
  <cp:revision>16</cp:revision>
  <dcterms:created xsi:type="dcterms:W3CDTF">2014-09-23T07:09:00Z</dcterms:created>
  <dcterms:modified xsi:type="dcterms:W3CDTF">2014-09-30T02:37:00Z</dcterms:modified>
</cp:coreProperties>
</file>